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43EC5" w14:textId="5EB6573E" w:rsidR="00926B44" w:rsidRDefault="00926B44" w:rsidP="00926B44">
      <w:pPr>
        <w:spacing w:after="300" w:line="240" w:lineRule="auto"/>
        <w:rPr>
          <w:rFonts w:ascii="Arial" w:eastAsia="Times New Roman" w:hAnsi="Arial" w:cs="Arial"/>
          <w:color w:val="28343D"/>
          <w:sz w:val="23"/>
          <w:szCs w:val="23"/>
          <w:lang w:eastAsia="en-GB"/>
        </w:rPr>
      </w:pPr>
      <w:r>
        <w:rPr>
          <w:rFonts w:ascii="Arial" w:eastAsia="Times New Roman" w:hAnsi="Arial" w:cs="Arial"/>
          <w:color w:val="28343D"/>
          <w:sz w:val="23"/>
          <w:szCs w:val="23"/>
          <w:lang w:eastAsia="en-GB"/>
        </w:rPr>
        <w:t xml:space="preserve">Howdens Exterior Doors </w:t>
      </w:r>
      <w:proofErr w:type="gramStart"/>
      <w:r>
        <w:rPr>
          <w:rFonts w:ascii="Arial" w:eastAsia="Times New Roman" w:hAnsi="Arial" w:cs="Arial"/>
          <w:color w:val="28343D"/>
          <w:sz w:val="23"/>
          <w:szCs w:val="23"/>
          <w:lang w:eastAsia="en-GB"/>
        </w:rPr>
        <w:t>For</w:t>
      </w:r>
      <w:proofErr w:type="gramEnd"/>
      <w:r>
        <w:rPr>
          <w:rFonts w:ascii="Arial" w:eastAsia="Times New Roman" w:hAnsi="Arial" w:cs="Arial"/>
          <w:color w:val="28343D"/>
          <w:sz w:val="23"/>
          <w:szCs w:val="23"/>
          <w:lang w:eastAsia="en-GB"/>
        </w:rPr>
        <w:t xml:space="preserve"> Croft Village Hall (installed 2024)</w:t>
      </w:r>
    </w:p>
    <w:p w14:paraId="7BDFD096" w14:textId="0C6BC293" w:rsidR="00926B44" w:rsidRPr="00926B44" w:rsidRDefault="00926B44" w:rsidP="00926B44">
      <w:pPr>
        <w:spacing w:after="300" w:line="240" w:lineRule="auto"/>
        <w:rPr>
          <w:rFonts w:ascii="Arial" w:eastAsia="Times New Roman" w:hAnsi="Arial" w:cs="Arial"/>
          <w:color w:val="28343D"/>
          <w:sz w:val="23"/>
          <w:szCs w:val="23"/>
          <w:lang w:eastAsia="en-GB"/>
        </w:rPr>
      </w:pPr>
      <w:r w:rsidRPr="00926B44">
        <w:rPr>
          <w:rFonts w:ascii="Arial" w:eastAsia="Times New Roman" w:hAnsi="Arial" w:cs="Arial"/>
          <w:color w:val="28343D"/>
          <w:sz w:val="23"/>
          <w:szCs w:val="23"/>
          <w:lang w:eastAsia="en-GB"/>
        </w:rPr>
        <w:t>The following sets out the regulations that apply to selected joinery products. Door ranges that include products conforming to these regulations are marked with the relevant icon on the product pages of our website.</w:t>
      </w:r>
    </w:p>
    <w:p w14:paraId="5451FDBB" w14:textId="77777777" w:rsidR="00926B44" w:rsidRPr="00926B44" w:rsidRDefault="00926B44" w:rsidP="00926B44">
      <w:pPr>
        <w:numPr>
          <w:ilvl w:val="0"/>
          <w:numId w:val="1"/>
        </w:numPr>
        <w:spacing w:after="0" w:line="240" w:lineRule="auto"/>
        <w:rPr>
          <w:rFonts w:ascii="Arial" w:eastAsia="Times New Roman" w:hAnsi="Arial" w:cs="Arial"/>
          <w:color w:val="28343D"/>
          <w:sz w:val="23"/>
          <w:szCs w:val="23"/>
          <w:lang w:eastAsia="en-GB"/>
        </w:rPr>
      </w:pPr>
      <w:r w:rsidRPr="00926B44">
        <w:rPr>
          <w:rFonts w:ascii="Arial" w:eastAsia="Times New Roman" w:hAnsi="Arial" w:cs="Arial"/>
          <w:color w:val="28343D"/>
          <w:sz w:val="23"/>
          <w:szCs w:val="23"/>
          <w:lang w:eastAsia="en-GB"/>
        </w:rPr>
        <w:t>Fire doors (FD) – Howdens doors are tested to BS 476: Part 22: 1987, achieving fire resistance up to 30 minutes (FD30) or 60 minutes (FD60) when hung and installed in accordance with the instructions provided with the door. Our fire doors are supported by third-party test evidence, assessment or certification schemes.</w:t>
      </w:r>
    </w:p>
    <w:p w14:paraId="687FD6DB" w14:textId="77777777" w:rsidR="00926B44" w:rsidRPr="00926B44" w:rsidRDefault="00926B44" w:rsidP="00926B44">
      <w:pPr>
        <w:numPr>
          <w:ilvl w:val="0"/>
          <w:numId w:val="1"/>
        </w:numPr>
        <w:spacing w:after="0" w:line="240" w:lineRule="auto"/>
        <w:rPr>
          <w:rFonts w:ascii="Arial" w:eastAsia="Times New Roman" w:hAnsi="Arial" w:cs="Arial"/>
          <w:color w:val="28343D"/>
          <w:sz w:val="23"/>
          <w:szCs w:val="23"/>
          <w:lang w:eastAsia="en-GB"/>
        </w:rPr>
      </w:pPr>
      <w:r w:rsidRPr="00926B44">
        <w:rPr>
          <w:rFonts w:ascii="Arial" w:eastAsia="Times New Roman" w:hAnsi="Arial" w:cs="Arial"/>
          <w:color w:val="28343D"/>
          <w:sz w:val="23"/>
          <w:szCs w:val="23"/>
          <w:lang w:eastAsia="en-GB"/>
        </w:rPr>
        <w:t xml:space="preserve">Essential Fire door Hardware (FH) – Essential hardware is any concealed or projecting hardware that ensures the integrity of a fire door assembly or door set during a fire for up to </w:t>
      </w:r>
      <w:proofErr w:type="gramStart"/>
      <w:r w:rsidRPr="00926B44">
        <w:rPr>
          <w:rFonts w:ascii="Arial" w:eastAsia="Times New Roman" w:hAnsi="Arial" w:cs="Arial"/>
          <w:color w:val="28343D"/>
          <w:sz w:val="23"/>
          <w:szCs w:val="23"/>
          <w:lang w:eastAsia="en-GB"/>
        </w:rPr>
        <w:t>30 or 60 minutes</w:t>
      </w:r>
      <w:proofErr w:type="gramEnd"/>
      <w:r w:rsidRPr="00926B44">
        <w:rPr>
          <w:rFonts w:ascii="Arial" w:eastAsia="Times New Roman" w:hAnsi="Arial" w:cs="Arial"/>
          <w:color w:val="28343D"/>
          <w:sz w:val="23"/>
          <w:szCs w:val="23"/>
          <w:lang w:eastAsia="en-GB"/>
        </w:rPr>
        <w:t xml:space="preserve"> dependant on its rating. All Howdens essential hardware is tested to their relative standards and test evidence is available in the local depot should your customer request it. The three key products that ensure a fire doors performance are hinges, door closers and a latch or lock.</w:t>
      </w:r>
    </w:p>
    <w:p w14:paraId="0B628D4B" w14:textId="77777777" w:rsidR="00926B44" w:rsidRPr="00926B44" w:rsidRDefault="00926B44" w:rsidP="00926B44">
      <w:pPr>
        <w:numPr>
          <w:ilvl w:val="0"/>
          <w:numId w:val="1"/>
        </w:numPr>
        <w:spacing w:after="0" w:line="240" w:lineRule="auto"/>
        <w:rPr>
          <w:rFonts w:ascii="Arial" w:eastAsia="Times New Roman" w:hAnsi="Arial" w:cs="Arial"/>
          <w:color w:val="28343D"/>
          <w:sz w:val="23"/>
          <w:szCs w:val="23"/>
          <w:lang w:eastAsia="en-GB"/>
        </w:rPr>
      </w:pPr>
      <w:r w:rsidRPr="00926B44">
        <w:rPr>
          <w:rFonts w:ascii="Arial" w:eastAsia="Times New Roman" w:hAnsi="Arial" w:cs="Arial"/>
          <w:color w:val="28343D"/>
          <w:sz w:val="23"/>
          <w:szCs w:val="23"/>
          <w:lang w:eastAsia="en-GB"/>
        </w:rPr>
        <w:t>Non-essential fire door hardware (FH) – Non-essential hardware is classed as any hardware that is face fixed to a fire door. Non-essential hardware does not have a requirement to be fire rated. This includes items such as kick plates, fingerplates and signage.</w:t>
      </w:r>
    </w:p>
    <w:p w14:paraId="5ED321C7" w14:textId="77777777" w:rsidR="00926B44" w:rsidRPr="00926B44" w:rsidRDefault="00926B44" w:rsidP="00926B44">
      <w:pPr>
        <w:numPr>
          <w:ilvl w:val="0"/>
          <w:numId w:val="1"/>
        </w:numPr>
        <w:spacing w:after="0" w:line="240" w:lineRule="auto"/>
        <w:rPr>
          <w:rFonts w:ascii="Arial" w:eastAsia="Times New Roman" w:hAnsi="Arial" w:cs="Arial"/>
          <w:color w:val="28343D"/>
          <w:sz w:val="23"/>
          <w:szCs w:val="23"/>
          <w:lang w:eastAsia="en-GB"/>
        </w:rPr>
      </w:pPr>
      <w:r w:rsidRPr="00926B44">
        <w:rPr>
          <w:rFonts w:ascii="Arial" w:eastAsia="Times New Roman" w:hAnsi="Arial" w:cs="Arial"/>
          <w:color w:val="28343D"/>
          <w:sz w:val="23"/>
          <w:szCs w:val="23"/>
          <w:lang w:eastAsia="en-GB"/>
        </w:rPr>
        <w:t>Part E doors (E) – sound reducing. Doors which conform to Building Regulation Part E help to minimise sound travel, providing a peaceful and quiet environment.</w:t>
      </w:r>
    </w:p>
    <w:p w14:paraId="64C3BD96" w14:textId="77777777" w:rsidR="00926B44" w:rsidRPr="00926B44" w:rsidRDefault="00926B44" w:rsidP="00926B44">
      <w:pPr>
        <w:numPr>
          <w:ilvl w:val="0"/>
          <w:numId w:val="1"/>
        </w:numPr>
        <w:spacing w:after="0" w:line="240" w:lineRule="auto"/>
        <w:rPr>
          <w:rFonts w:ascii="Arial" w:eastAsia="Times New Roman" w:hAnsi="Arial" w:cs="Arial"/>
          <w:color w:val="28343D"/>
          <w:sz w:val="23"/>
          <w:szCs w:val="23"/>
          <w:lang w:eastAsia="en-GB"/>
        </w:rPr>
      </w:pPr>
      <w:r w:rsidRPr="00926B44">
        <w:rPr>
          <w:rFonts w:ascii="Arial" w:eastAsia="Times New Roman" w:hAnsi="Arial" w:cs="Arial"/>
          <w:color w:val="28343D"/>
          <w:sz w:val="23"/>
          <w:szCs w:val="23"/>
          <w:lang w:eastAsia="en-GB"/>
        </w:rPr>
        <w:t>Part L doors (L) – warmth &amp; insulation suitable for new build. Doors carrying Building Regulation Part L have a greater thermal efficiency and help to keep rooms warm and cosy. Suitable for most new-build and extension projects. A U-Value of 2.00 W/m2 K or better is achieved by these products, when fitted with an approved frame in accordance with instructions.</w:t>
      </w:r>
    </w:p>
    <w:p w14:paraId="444D0BB8" w14:textId="77777777" w:rsidR="00926B44" w:rsidRPr="00926B44" w:rsidRDefault="00926B44" w:rsidP="00926B44">
      <w:pPr>
        <w:numPr>
          <w:ilvl w:val="0"/>
          <w:numId w:val="1"/>
        </w:numPr>
        <w:spacing w:after="0" w:line="240" w:lineRule="auto"/>
        <w:rPr>
          <w:rFonts w:ascii="Arial" w:eastAsia="Times New Roman" w:hAnsi="Arial" w:cs="Arial"/>
          <w:color w:val="28343D"/>
          <w:sz w:val="23"/>
          <w:szCs w:val="23"/>
          <w:lang w:eastAsia="en-GB"/>
        </w:rPr>
      </w:pPr>
      <w:r w:rsidRPr="00926B44">
        <w:rPr>
          <w:rFonts w:ascii="Arial" w:eastAsia="Times New Roman" w:hAnsi="Arial" w:cs="Arial"/>
          <w:color w:val="28343D"/>
          <w:sz w:val="23"/>
          <w:szCs w:val="23"/>
          <w:lang w:eastAsia="en-GB"/>
        </w:rPr>
        <w:t>Part L doors (L) – warmth &amp; insulation suitable for refurbishment projects. Doors carrying Building Regulation Part L have a greater thermal efficiency and help to keep rooms warm and cosy. Suitable for most refurbishment projects where both door and frame are being replaced. A U-Value of 1.80 W/m2 K or better is achieved by these products, when fitted with an approved frame in accordance with instructions.</w:t>
      </w:r>
    </w:p>
    <w:p w14:paraId="5AC75EB8" w14:textId="77777777" w:rsidR="00926B44" w:rsidRPr="00926B44" w:rsidRDefault="00926B44" w:rsidP="00926B44">
      <w:pPr>
        <w:numPr>
          <w:ilvl w:val="0"/>
          <w:numId w:val="1"/>
        </w:numPr>
        <w:spacing w:after="0" w:line="240" w:lineRule="auto"/>
        <w:rPr>
          <w:rFonts w:ascii="Arial" w:eastAsia="Times New Roman" w:hAnsi="Arial" w:cs="Arial"/>
          <w:color w:val="28343D"/>
          <w:sz w:val="23"/>
          <w:szCs w:val="23"/>
          <w:lang w:eastAsia="en-GB"/>
        </w:rPr>
      </w:pPr>
      <w:r w:rsidRPr="00926B44">
        <w:rPr>
          <w:rFonts w:ascii="Arial" w:eastAsia="Times New Roman" w:hAnsi="Arial" w:cs="Arial"/>
          <w:color w:val="28343D"/>
          <w:sz w:val="23"/>
          <w:szCs w:val="23"/>
          <w:lang w:eastAsia="en-GB"/>
        </w:rPr>
        <w:t>Part M doors (M) – mobility and access. For access and facilities for disabled people, wider doors and reduced threshold heights are required by Building Regulation Part M (selected sizes only).</w:t>
      </w:r>
    </w:p>
    <w:p w14:paraId="2D89A09F" w14:textId="77777777" w:rsidR="00926B44" w:rsidRPr="00926B44" w:rsidRDefault="00926B44" w:rsidP="00926B44">
      <w:pPr>
        <w:numPr>
          <w:ilvl w:val="0"/>
          <w:numId w:val="1"/>
        </w:numPr>
        <w:spacing w:after="0" w:line="240" w:lineRule="auto"/>
        <w:rPr>
          <w:rFonts w:ascii="Arial" w:eastAsia="Times New Roman" w:hAnsi="Arial" w:cs="Arial"/>
          <w:color w:val="28343D"/>
          <w:sz w:val="23"/>
          <w:szCs w:val="23"/>
          <w:lang w:eastAsia="en-GB"/>
        </w:rPr>
      </w:pPr>
      <w:r w:rsidRPr="00926B44">
        <w:rPr>
          <w:rFonts w:ascii="Arial" w:eastAsia="Times New Roman" w:hAnsi="Arial" w:cs="Arial"/>
          <w:color w:val="28343D"/>
          <w:sz w:val="23"/>
          <w:szCs w:val="23"/>
          <w:lang w:eastAsia="en-GB"/>
        </w:rPr>
        <w:t>A selection of our door furniture products, including some handles and draught excluders, come with an operational warranty for a specified period. In the unlikely event of a defect in manufacturing or raw materials, we will replace any door furniture products promptly and without charge.</w:t>
      </w:r>
    </w:p>
    <w:p w14:paraId="13E3BD32" w14:textId="77777777" w:rsidR="00926B44" w:rsidRPr="00926B44" w:rsidRDefault="00926B44" w:rsidP="00926B44">
      <w:pPr>
        <w:numPr>
          <w:ilvl w:val="0"/>
          <w:numId w:val="1"/>
        </w:numPr>
        <w:spacing w:after="0" w:line="240" w:lineRule="auto"/>
        <w:rPr>
          <w:rFonts w:ascii="Arial" w:eastAsia="Times New Roman" w:hAnsi="Arial" w:cs="Arial"/>
          <w:color w:val="28343D"/>
          <w:sz w:val="23"/>
          <w:szCs w:val="23"/>
          <w:lang w:eastAsia="en-GB"/>
        </w:rPr>
      </w:pPr>
      <w:r w:rsidRPr="00926B44">
        <w:rPr>
          <w:rFonts w:ascii="Arial" w:eastAsia="Times New Roman" w:hAnsi="Arial" w:cs="Arial"/>
          <w:color w:val="28343D"/>
          <w:sz w:val="23"/>
          <w:szCs w:val="23"/>
          <w:lang w:eastAsia="en-GB"/>
        </w:rPr>
        <w:t>A selection of our pre-finished doors come with a 5-year guarantee. In the unlikely event of a defect in manufacturing or raw materials, we will replace any doors promptly and without charge.</w:t>
      </w:r>
    </w:p>
    <w:p w14:paraId="22DDDAF1" w14:textId="77777777" w:rsidR="00926B44" w:rsidRPr="00926B44" w:rsidRDefault="00926B44" w:rsidP="00926B44">
      <w:pPr>
        <w:numPr>
          <w:ilvl w:val="0"/>
          <w:numId w:val="1"/>
        </w:numPr>
        <w:spacing w:after="0" w:line="240" w:lineRule="auto"/>
        <w:rPr>
          <w:rFonts w:ascii="Arial" w:eastAsia="Times New Roman" w:hAnsi="Arial" w:cs="Arial"/>
          <w:color w:val="28343D"/>
          <w:sz w:val="23"/>
          <w:szCs w:val="23"/>
          <w:lang w:eastAsia="en-GB"/>
        </w:rPr>
      </w:pPr>
      <w:r w:rsidRPr="00926B44">
        <w:rPr>
          <w:rFonts w:ascii="Arial" w:eastAsia="Times New Roman" w:hAnsi="Arial" w:cs="Arial"/>
          <w:color w:val="28343D"/>
          <w:sz w:val="23"/>
          <w:szCs w:val="23"/>
          <w:lang w:eastAsia="en-GB"/>
        </w:rPr>
        <w:t xml:space="preserve">Our Burford moulded-skin door was awarded the John Hedgcock Memorial award for innovation by the British Woodworking Federation in 2011. This award was given in recognition of the high degree of technical innovation that allowed a flat panel shaker look to be achieved in a </w:t>
      </w:r>
      <w:proofErr w:type="gramStart"/>
      <w:r w:rsidRPr="00926B44">
        <w:rPr>
          <w:rFonts w:ascii="Arial" w:eastAsia="Times New Roman" w:hAnsi="Arial" w:cs="Arial"/>
          <w:color w:val="28343D"/>
          <w:sz w:val="23"/>
          <w:szCs w:val="23"/>
          <w:lang w:eastAsia="en-GB"/>
        </w:rPr>
        <w:t>cost effective</w:t>
      </w:r>
      <w:proofErr w:type="gramEnd"/>
      <w:r w:rsidRPr="00926B44">
        <w:rPr>
          <w:rFonts w:ascii="Arial" w:eastAsia="Times New Roman" w:hAnsi="Arial" w:cs="Arial"/>
          <w:color w:val="28343D"/>
          <w:sz w:val="23"/>
          <w:szCs w:val="23"/>
          <w:lang w:eastAsia="en-GB"/>
        </w:rPr>
        <w:t xml:space="preserve"> way, using moulded skin technology.</w:t>
      </w:r>
    </w:p>
    <w:p w14:paraId="446920F3" w14:textId="77777777" w:rsidR="00231576" w:rsidRDefault="00231576"/>
    <w:p w14:paraId="59ACF698" w14:textId="77777777" w:rsidR="00876D66" w:rsidRDefault="00876D66" w:rsidP="00876D66">
      <w:r>
        <w:t xml:space="preserve">Dimensions </w:t>
      </w:r>
    </w:p>
    <w:p w14:paraId="5B7D189B" w14:textId="77777777" w:rsidR="00876D66" w:rsidRDefault="00876D66" w:rsidP="00876D66">
      <w:r>
        <w:lastRenderedPageBreak/>
        <w:t>Product code</w:t>
      </w:r>
    </w:p>
    <w:p w14:paraId="6925E805" w14:textId="77777777" w:rsidR="00876D66" w:rsidRDefault="00876D66" w:rsidP="00876D66">
      <w:r>
        <w:t xml:space="preserve"> DXF0046 Regional </w:t>
      </w:r>
    </w:p>
    <w:p w14:paraId="6E42EF5D" w14:textId="77777777" w:rsidR="00876D66" w:rsidRDefault="00876D66" w:rsidP="00876D66">
      <w:r>
        <w:t xml:space="preserve">DXF0047 Regional </w:t>
      </w:r>
    </w:p>
    <w:p w14:paraId="18E5C40A" w14:textId="77777777" w:rsidR="00876D66" w:rsidRDefault="00876D66" w:rsidP="00876D66">
      <w:r>
        <w:t xml:space="preserve">DXF0048 Regional </w:t>
      </w:r>
    </w:p>
    <w:p w14:paraId="419E73D9" w14:textId="77777777" w:rsidR="00876D66" w:rsidRDefault="00876D66" w:rsidP="00876D66">
      <w:r>
        <w:t>Product height</w:t>
      </w:r>
    </w:p>
    <w:p w14:paraId="14078F75" w14:textId="4FF341AB" w:rsidR="00876D66" w:rsidRDefault="00876D66" w:rsidP="00876D66">
      <w:r>
        <w:t>8’0” / 2439mm</w:t>
      </w:r>
    </w:p>
    <w:p w14:paraId="011737C0" w14:textId="77777777" w:rsidR="00876D66" w:rsidRDefault="00876D66" w:rsidP="00876D66">
      <w:r>
        <w:t xml:space="preserve"> Key information</w:t>
      </w:r>
    </w:p>
    <w:p w14:paraId="72C275B9" w14:textId="77777777" w:rsidR="00876D66" w:rsidRDefault="00876D66" w:rsidP="00876D66">
      <w:r>
        <w:t xml:space="preserve"> All sizes subject to standard industry tolerances</w:t>
      </w:r>
    </w:p>
    <w:p w14:paraId="292B2429" w14:textId="77777777" w:rsidR="00876D66" w:rsidRDefault="00876D66" w:rsidP="00876D66">
      <w:r>
        <w:t xml:space="preserve"> M = Part M - Mobility and access*</w:t>
      </w:r>
    </w:p>
    <w:p w14:paraId="7716F1C3" w14:textId="77777777" w:rsidR="00876D66" w:rsidRDefault="00876D66" w:rsidP="00876D66">
      <w:r>
        <w:t xml:space="preserve"> 4’0” / 1,219mm</w:t>
      </w:r>
    </w:p>
    <w:p w14:paraId="4645C0DF" w14:textId="77777777" w:rsidR="00876D66" w:rsidRDefault="00876D66" w:rsidP="00876D66">
      <w:r>
        <w:t xml:space="preserve"> L = Part L - Warmth &amp; insulation suitable for new build*</w:t>
      </w:r>
    </w:p>
    <w:p w14:paraId="7D050EBD" w14:textId="77777777" w:rsidR="00876D66" w:rsidRDefault="00876D66" w:rsidP="00876D66">
      <w:r>
        <w:t xml:space="preserve"> L = Part L - Warmth &amp; insulation suitable for refurbishment projects*</w:t>
      </w:r>
    </w:p>
    <w:p w14:paraId="46135FCC" w14:textId="77777777" w:rsidR="00876D66" w:rsidRDefault="00876D66" w:rsidP="00876D66">
      <w:r>
        <w:t xml:space="preserve"> E = Part E - Reduction of sound travel*</w:t>
      </w:r>
    </w:p>
    <w:p w14:paraId="704EE7C1" w14:textId="77777777" w:rsidR="00876D66" w:rsidRDefault="00876D66" w:rsidP="00876D66">
      <w:r>
        <w:t xml:space="preserve"> FD30/60/120 = Certified fire door*</w:t>
      </w:r>
    </w:p>
    <w:p w14:paraId="1E1DBE5E" w14:textId="77777777" w:rsidR="00876D66" w:rsidRDefault="00876D66" w:rsidP="00876D66">
      <w:r>
        <w:t xml:space="preserve"> F </w:t>
      </w:r>
      <w:proofErr w:type="gramStart"/>
      <w:r>
        <w:t>=  Forest</w:t>
      </w:r>
      <w:proofErr w:type="gramEnd"/>
      <w:r>
        <w:t xml:space="preserve"> Stewardship Council (FSC®)*</w:t>
      </w:r>
    </w:p>
    <w:p w14:paraId="761CDB4F" w14:textId="77777777" w:rsidR="00876D66" w:rsidRDefault="00876D66" w:rsidP="00876D66">
      <w:r>
        <w:t xml:space="preserve"> P </w:t>
      </w:r>
      <w:proofErr w:type="gramStart"/>
      <w:r>
        <w:t>=  Programme</w:t>
      </w:r>
      <w:proofErr w:type="gramEnd"/>
      <w:r>
        <w:t xml:space="preserve"> for the Endorsement of Forest Certification schemes (PEFC™)*</w:t>
      </w:r>
    </w:p>
    <w:p w14:paraId="4C166A9F" w14:textId="77777777" w:rsidR="00876D66" w:rsidRDefault="00876D66" w:rsidP="00876D66">
      <w:r>
        <w:t xml:space="preserve"> UK = UK Manufactured</w:t>
      </w:r>
    </w:p>
    <w:p w14:paraId="13053898" w14:textId="77777777" w:rsidR="00876D66" w:rsidRDefault="00876D66" w:rsidP="00876D66">
      <w:r>
        <w:t xml:space="preserve"> † = Subject to availability</w:t>
      </w:r>
    </w:p>
    <w:sectPr w:rsidR="00876D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8E17A9"/>
    <w:multiLevelType w:val="multilevel"/>
    <w:tmpl w:val="A2983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09423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B44"/>
    <w:rsid w:val="00231576"/>
    <w:rsid w:val="00876D66"/>
    <w:rsid w:val="00926B44"/>
    <w:rsid w:val="00E76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36498"/>
  <w15:chartTrackingRefBased/>
  <w15:docId w15:val="{36F585F4-CE1A-4B10-9B36-4E5A07A6D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99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1410</TotalTime>
  <Pages>2</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Gratton</dc:creator>
  <cp:keywords/>
  <dc:description/>
  <cp:lastModifiedBy>Dave Gratton</cp:lastModifiedBy>
  <cp:revision>1</cp:revision>
  <dcterms:created xsi:type="dcterms:W3CDTF">2024-08-07T08:03:00Z</dcterms:created>
  <dcterms:modified xsi:type="dcterms:W3CDTF">2024-08-08T07:33:00Z</dcterms:modified>
</cp:coreProperties>
</file>